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E2" w:rsidRPr="003973E2" w:rsidRDefault="001B3D21" w:rsidP="003973E2">
      <w:pPr>
        <w:shd w:val="clear" w:color="auto" w:fill="FFFFFF"/>
        <w:spacing w:after="300" w:line="240" w:lineRule="auto"/>
        <w:jc w:val="center"/>
        <w:rPr>
          <w:rFonts w:ascii="Times New Roman" w:eastAsia="Times New Roman" w:hAnsi="Times New Roman" w:cs="Times New Roman"/>
          <w:color w:val="5B9BD5" w:themeColor="accent1"/>
          <w:sz w:val="40"/>
          <w:szCs w:val="40"/>
          <w:lang w:eastAsia="ru-RU"/>
        </w:rPr>
      </w:pPr>
      <w:r>
        <w:rPr>
          <w:rFonts w:ascii="Times New Roman" w:eastAsia="Times New Roman" w:hAnsi="Times New Roman" w:cs="Times New Roman"/>
          <w:noProof/>
          <w:color w:val="5B9BD5" w:themeColor="accent1"/>
          <w:sz w:val="40"/>
          <w:szCs w:val="40"/>
          <w:lang w:eastAsia="ru-RU"/>
        </w:rPr>
        <w:drawing>
          <wp:anchor distT="0" distB="0" distL="114300" distR="114300" simplePos="0" relativeHeight="251658240" behindDoc="0" locked="0" layoutInCell="1" allowOverlap="1">
            <wp:simplePos x="0" y="0"/>
            <wp:positionH relativeFrom="margin">
              <wp:posOffset>295275</wp:posOffset>
            </wp:positionH>
            <wp:positionV relativeFrom="margin">
              <wp:align>top</wp:align>
            </wp:positionV>
            <wp:extent cx="1388745" cy="186880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18870_48866-700x500.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388745" cy="1868805"/>
                    </a:xfrm>
                    <a:prstGeom prst="rect">
                      <a:avLst/>
                    </a:prstGeom>
                  </pic:spPr>
                </pic:pic>
              </a:graphicData>
            </a:graphic>
          </wp:anchor>
        </w:drawing>
      </w:r>
      <w:r w:rsidR="003973E2" w:rsidRPr="003973E2">
        <w:rPr>
          <w:rFonts w:ascii="Times New Roman" w:eastAsia="Times New Roman" w:hAnsi="Times New Roman" w:cs="Times New Roman"/>
          <w:color w:val="5B9BD5" w:themeColor="accent1"/>
          <w:sz w:val="40"/>
          <w:szCs w:val="40"/>
          <w:lang w:eastAsia="ru-RU"/>
        </w:rPr>
        <w:t>Рекомендации по профилактике дисграфии и дислексии</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color w:val="000000"/>
          <w:sz w:val="28"/>
          <w:szCs w:val="28"/>
          <w:lang w:eastAsia="ru-RU"/>
        </w:rPr>
        <w:t xml:space="preserve">Навык письма имеет большую социальную значимость. </w:t>
      </w:r>
      <w:r>
        <w:rPr>
          <w:rFonts w:ascii="Times New Roman" w:eastAsia="Times New Roman" w:hAnsi="Times New Roman" w:cs="Times New Roman"/>
          <w:color w:val="000000"/>
          <w:sz w:val="28"/>
          <w:szCs w:val="28"/>
          <w:lang w:eastAsia="ru-RU"/>
        </w:rPr>
        <w:t>О</w:t>
      </w:r>
      <w:r w:rsidRPr="003973E2">
        <w:rPr>
          <w:rFonts w:ascii="Times New Roman" w:eastAsia="Times New Roman" w:hAnsi="Times New Roman" w:cs="Times New Roman"/>
          <w:color w:val="000000"/>
          <w:sz w:val="28"/>
          <w:szCs w:val="28"/>
          <w:lang w:eastAsia="ru-RU"/>
        </w:rPr>
        <w:t xml:space="preserve">бучение невозможно при несформированном письме. </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ч</w:t>
      </w:r>
      <w:r w:rsidRPr="003973E2">
        <w:rPr>
          <w:rFonts w:ascii="Times New Roman" w:eastAsia="Times New Roman" w:hAnsi="Times New Roman" w:cs="Times New Roman"/>
          <w:color w:val="000000"/>
          <w:sz w:val="28"/>
          <w:szCs w:val="28"/>
          <w:lang w:eastAsia="ru-RU"/>
        </w:rPr>
        <w:t xml:space="preserve">то </w:t>
      </w:r>
      <w:r>
        <w:rPr>
          <w:rFonts w:ascii="Times New Roman" w:eastAsia="Times New Roman" w:hAnsi="Times New Roman" w:cs="Times New Roman"/>
          <w:color w:val="000000"/>
          <w:sz w:val="28"/>
          <w:szCs w:val="28"/>
          <w:lang w:eastAsia="ru-RU"/>
        </w:rPr>
        <w:t xml:space="preserve">же </w:t>
      </w:r>
      <w:r w:rsidRPr="003973E2">
        <w:rPr>
          <w:rFonts w:ascii="Times New Roman" w:eastAsia="Times New Roman" w:hAnsi="Times New Roman" w:cs="Times New Roman"/>
          <w:color w:val="000000"/>
          <w:sz w:val="28"/>
          <w:szCs w:val="28"/>
          <w:lang w:eastAsia="ru-RU"/>
        </w:rPr>
        <w:t xml:space="preserve">такое дисграфия и дислексия? </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i/>
          <w:color w:val="000000"/>
          <w:sz w:val="28"/>
          <w:szCs w:val="28"/>
          <w:lang w:eastAsia="ru-RU"/>
        </w:rPr>
        <w:t>Дисграфия</w:t>
      </w:r>
      <w:r>
        <w:rPr>
          <w:rFonts w:ascii="Times New Roman" w:eastAsia="Times New Roman" w:hAnsi="Times New Roman" w:cs="Times New Roman"/>
          <w:color w:val="000000"/>
          <w:sz w:val="28"/>
          <w:szCs w:val="28"/>
          <w:lang w:eastAsia="ru-RU"/>
        </w:rPr>
        <w:t xml:space="preserve">- </w:t>
      </w:r>
      <w:r w:rsidRPr="003973E2">
        <w:rPr>
          <w:rFonts w:ascii="Times New Roman" w:eastAsia="Times New Roman" w:hAnsi="Times New Roman" w:cs="Times New Roman"/>
          <w:color w:val="000000"/>
          <w:sz w:val="28"/>
          <w:szCs w:val="28"/>
          <w:lang w:eastAsia="ru-RU"/>
        </w:rPr>
        <w:t xml:space="preserve">это частичное нарушение процесса письма, проявляющееся в стойких, повторяющихся ошибках, обусловленных несформированностью высших психических функций, участвующих в процессе письма. </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i/>
          <w:color w:val="000000"/>
          <w:sz w:val="28"/>
          <w:szCs w:val="28"/>
          <w:lang w:eastAsia="ru-RU"/>
        </w:rPr>
        <w:t>Дислексия</w:t>
      </w:r>
      <w:r>
        <w:rPr>
          <w:rFonts w:ascii="Times New Roman" w:eastAsia="Times New Roman" w:hAnsi="Times New Roman" w:cs="Times New Roman"/>
          <w:color w:val="000000"/>
          <w:sz w:val="28"/>
          <w:szCs w:val="28"/>
          <w:lang w:eastAsia="ru-RU"/>
        </w:rPr>
        <w:t xml:space="preserve">- </w:t>
      </w:r>
      <w:r w:rsidRPr="003973E2">
        <w:rPr>
          <w:rFonts w:ascii="Times New Roman" w:eastAsia="Times New Roman" w:hAnsi="Times New Roman" w:cs="Times New Roman"/>
          <w:color w:val="000000"/>
          <w:sz w:val="28"/>
          <w:szCs w:val="28"/>
          <w:lang w:eastAsia="ru-RU"/>
        </w:rPr>
        <w:t xml:space="preserve">частичное специфическое нарушение процесса чтения, проявляющееся в повторяющихся ошибках стойкого характера. </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color w:val="000000"/>
          <w:sz w:val="28"/>
          <w:szCs w:val="28"/>
          <w:lang w:eastAsia="ru-RU"/>
        </w:rPr>
        <w:t xml:space="preserve">Первые ее признаки можно элементарно «проморгать», и тогда ребенку в школе будет очень тяжело. Что должно насторожить в устной и письменной речи: неправильное произношение звуков, которое может вызвать в дальнейшем дисграфию и дислексию; </w:t>
      </w:r>
      <w:r w:rsidRPr="003973E2">
        <w:rPr>
          <w:rFonts w:ascii="Times New Roman" w:eastAsia="Times New Roman" w:hAnsi="Times New Roman" w:cs="Times New Roman"/>
          <w:i/>
          <w:color w:val="000000"/>
          <w:sz w:val="28"/>
          <w:szCs w:val="28"/>
          <w:lang w:eastAsia="ru-RU"/>
        </w:rPr>
        <w:t>особый характер ошибок на письме</w:t>
      </w:r>
      <w:r>
        <w:rPr>
          <w:rFonts w:ascii="Times New Roman" w:eastAsia="Times New Roman" w:hAnsi="Times New Roman" w:cs="Times New Roman"/>
          <w:color w:val="000000"/>
          <w:sz w:val="28"/>
          <w:szCs w:val="28"/>
          <w:lang w:eastAsia="ru-RU"/>
        </w:rPr>
        <w:t>:</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color w:val="000000"/>
          <w:sz w:val="28"/>
          <w:szCs w:val="28"/>
          <w:lang w:eastAsia="ru-RU"/>
        </w:rPr>
        <w:t xml:space="preserve">- искажение графических образов букв; </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color w:val="000000"/>
          <w:sz w:val="28"/>
          <w:szCs w:val="28"/>
          <w:lang w:eastAsia="ru-RU"/>
        </w:rPr>
        <w:t xml:space="preserve">пропуски, перестановки, добавления букв и слогов; </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color w:val="000000"/>
          <w:sz w:val="28"/>
          <w:szCs w:val="28"/>
          <w:lang w:eastAsia="ru-RU"/>
        </w:rPr>
        <w:t>- смешивание парных согласных в устной и письменной речи;</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color w:val="000000"/>
          <w:sz w:val="28"/>
          <w:szCs w:val="28"/>
          <w:lang w:eastAsia="ru-RU"/>
        </w:rPr>
        <w:t xml:space="preserve">- грубые аграмматизмы в устной речи и на письме. </w:t>
      </w:r>
    </w:p>
    <w:p w:rsidR="003973E2" w:rsidRDefault="003973E2" w:rsidP="003973E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Предлагаю ряд заданий для профилактики дисграфии у детей:</w:t>
      </w:r>
    </w:p>
    <w:p w:rsidR="003973E2" w:rsidRPr="003973E2" w:rsidRDefault="003973E2" w:rsidP="003973E2">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973E2">
        <w:rPr>
          <w:rFonts w:ascii="Times New Roman" w:eastAsia="Times New Roman" w:hAnsi="Times New Roman" w:cs="Times New Roman"/>
          <w:b/>
          <w:color w:val="000000"/>
          <w:sz w:val="28"/>
          <w:szCs w:val="28"/>
          <w:lang w:eastAsia="ru-RU"/>
        </w:rPr>
        <w:t>Игра с пластилином</w:t>
      </w:r>
    </w:p>
    <w:p w:rsidR="003973E2" w:rsidRPr="003973E2" w:rsidRDefault="003973E2" w:rsidP="003973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973E2">
        <w:rPr>
          <w:rFonts w:ascii="Times New Roman" w:eastAsia="Times New Roman" w:hAnsi="Times New Roman" w:cs="Times New Roman"/>
          <w:color w:val="000000"/>
          <w:sz w:val="28"/>
          <w:szCs w:val="28"/>
          <w:lang w:eastAsia="ru-RU"/>
        </w:rPr>
        <w:t>Слепите с детьми буквы из пластилина, а затем прикрепите их на гладкие дощечки, которые позже можно будет использовать для тактильного исследования. Попросите ребенка закрыть глаза и попытаться на ощупь определить, какая это буква. Дома ребенок может вместе со взрослыми вылепить букву из теста, а потом испечь из них печенья.</w:t>
      </w:r>
    </w:p>
    <w:p w:rsidR="00B62A71" w:rsidRPr="00B62A71" w:rsidRDefault="003973E2" w:rsidP="00B62A71">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62A71">
        <w:rPr>
          <w:rFonts w:ascii="Times New Roman" w:eastAsia="Times New Roman" w:hAnsi="Times New Roman" w:cs="Times New Roman"/>
          <w:b/>
          <w:color w:val="000000"/>
          <w:sz w:val="28"/>
          <w:szCs w:val="28"/>
          <w:lang w:eastAsia="ru-RU"/>
        </w:rPr>
        <w:t xml:space="preserve">Игра со счетными палочками или мозаикой </w:t>
      </w:r>
    </w:p>
    <w:p w:rsidR="003973E2" w:rsidRPr="003973E2"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Дети с удовольствием выкладывают букву из счетных палочек или мозаики. Счетные палочки эт</w:t>
      </w:r>
      <w:r w:rsidR="00B62A71">
        <w:rPr>
          <w:rFonts w:ascii="Times New Roman" w:eastAsia="Times New Roman" w:hAnsi="Times New Roman" w:cs="Times New Roman"/>
          <w:color w:val="000000"/>
          <w:sz w:val="28"/>
          <w:szCs w:val="28"/>
          <w:lang w:eastAsia="ru-RU"/>
        </w:rPr>
        <w:t>о не просто цветные палочки,</w:t>
      </w:r>
      <w:r w:rsidRPr="00B62A71">
        <w:rPr>
          <w:rFonts w:ascii="Times New Roman" w:eastAsia="Times New Roman" w:hAnsi="Times New Roman" w:cs="Times New Roman"/>
          <w:color w:val="000000"/>
          <w:sz w:val="28"/>
          <w:szCs w:val="28"/>
          <w:lang w:eastAsia="ru-RU"/>
        </w:rPr>
        <w:t xml:space="preserve"> это </w:t>
      </w:r>
      <w:r w:rsidR="00B62A71">
        <w:rPr>
          <w:rFonts w:ascii="Times New Roman" w:eastAsia="Times New Roman" w:hAnsi="Times New Roman" w:cs="Times New Roman"/>
          <w:color w:val="000000"/>
          <w:sz w:val="28"/>
          <w:szCs w:val="28"/>
          <w:lang w:eastAsia="ru-RU"/>
        </w:rPr>
        <w:t xml:space="preserve">еще </w:t>
      </w:r>
      <w:r w:rsidRPr="00B62A71">
        <w:rPr>
          <w:rFonts w:ascii="Times New Roman" w:eastAsia="Times New Roman" w:hAnsi="Times New Roman" w:cs="Times New Roman"/>
          <w:color w:val="000000"/>
          <w:sz w:val="28"/>
          <w:szCs w:val="28"/>
          <w:lang w:eastAsia="ru-RU"/>
        </w:rPr>
        <w:t xml:space="preserve">отличная развивающая игрушка. С помощью них можно выложить вместе с ребенком разные композиции. </w:t>
      </w:r>
      <w:r w:rsidR="00B62A71">
        <w:rPr>
          <w:rFonts w:ascii="Times New Roman" w:eastAsia="Times New Roman" w:hAnsi="Times New Roman" w:cs="Times New Roman"/>
          <w:color w:val="000000"/>
          <w:sz w:val="28"/>
          <w:szCs w:val="28"/>
          <w:lang w:eastAsia="ru-RU"/>
        </w:rPr>
        <w:t>Можно выкладывать буквы и на</w:t>
      </w:r>
      <w:r w:rsidRPr="00B62A71">
        <w:rPr>
          <w:rFonts w:ascii="Times New Roman" w:eastAsia="Times New Roman" w:hAnsi="Times New Roman" w:cs="Times New Roman"/>
          <w:color w:val="000000"/>
          <w:sz w:val="28"/>
          <w:szCs w:val="28"/>
          <w:lang w:eastAsia="ru-RU"/>
        </w:rPr>
        <w:t xml:space="preserve"> кажд</w:t>
      </w:r>
      <w:r w:rsidR="00B62A71">
        <w:rPr>
          <w:rFonts w:ascii="Times New Roman" w:eastAsia="Times New Roman" w:hAnsi="Times New Roman" w:cs="Times New Roman"/>
          <w:color w:val="000000"/>
          <w:sz w:val="28"/>
          <w:szCs w:val="28"/>
          <w:lang w:eastAsia="ru-RU"/>
        </w:rPr>
        <w:t>уюрассказывать стишок или загадку</w:t>
      </w:r>
      <w:r w:rsidRPr="00B62A71">
        <w:rPr>
          <w:rFonts w:ascii="Times New Roman" w:eastAsia="Times New Roman" w:hAnsi="Times New Roman" w:cs="Times New Roman"/>
          <w:color w:val="000000"/>
          <w:sz w:val="28"/>
          <w:szCs w:val="28"/>
          <w:lang w:eastAsia="ru-RU"/>
        </w:rPr>
        <w:t>.</w:t>
      </w:r>
    </w:p>
    <w:p w:rsidR="00B62A71" w:rsidRPr="00B62A71" w:rsidRDefault="003973E2" w:rsidP="00B62A71">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62A71">
        <w:rPr>
          <w:rFonts w:ascii="Times New Roman" w:eastAsia="Times New Roman" w:hAnsi="Times New Roman" w:cs="Times New Roman"/>
          <w:b/>
          <w:color w:val="000000"/>
          <w:sz w:val="28"/>
          <w:szCs w:val="28"/>
          <w:lang w:eastAsia="ru-RU"/>
        </w:rPr>
        <w:t>Ниткография</w:t>
      </w:r>
    </w:p>
    <w:p w:rsidR="00B62A71"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 xml:space="preserve">С помощью толстой шерстяной нитки или веревочки можно изобразить букву на кусочке фланели. </w:t>
      </w:r>
      <w:r w:rsidR="00B62A71">
        <w:rPr>
          <w:rFonts w:ascii="Times New Roman" w:eastAsia="Times New Roman" w:hAnsi="Times New Roman" w:cs="Times New Roman"/>
          <w:color w:val="000000"/>
          <w:sz w:val="28"/>
          <w:szCs w:val="28"/>
          <w:lang w:eastAsia="ru-RU"/>
        </w:rPr>
        <w:t>Важно, чтобы шнурок или веревка</w:t>
      </w:r>
      <w:r w:rsidRPr="00B62A71">
        <w:rPr>
          <w:rFonts w:ascii="Times New Roman" w:eastAsia="Times New Roman" w:hAnsi="Times New Roman" w:cs="Times New Roman"/>
          <w:color w:val="000000"/>
          <w:sz w:val="28"/>
          <w:szCs w:val="28"/>
          <w:lang w:eastAsia="ru-RU"/>
        </w:rPr>
        <w:t xml:space="preserve"> легко изгибал</w:t>
      </w:r>
      <w:r w:rsidR="00B62A71">
        <w:rPr>
          <w:rFonts w:ascii="Times New Roman" w:eastAsia="Times New Roman" w:hAnsi="Times New Roman" w:cs="Times New Roman"/>
          <w:color w:val="000000"/>
          <w:sz w:val="28"/>
          <w:szCs w:val="28"/>
          <w:lang w:eastAsia="ru-RU"/>
        </w:rPr>
        <w:t>и</w:t>
      </w:r>
      <w:r w:rsidRPr="00B62A71">
        <w:rPr>
          <w:rFonts w:ascii="Times New Roman" w:eastAsia="Times New Roman" w:hAnsi="Times New Roman" w:cs="Times New Roman"/>
          <w:color w:val="000000"/>
          <w:sz w:val="28"/>
          <w:szCs w:val="28"/>
          <w:lang w:eastAsia="ru-RU"/>
        </w:rPr>
        <w:t>с</w:t>
      </w:r>
      <w:r w:rsidR="00B62A71">
        <w:rPr>
          <w:rFonts w:ascii="Times New Roman" w:eastAsia="Times New Roman" w:hAnsi="Times New Roman" w:cs="Times New Roman"/>
          <w:color w:val="000000"/>
          <w:sz w:val="28"/>
          <w:szCs w:val="28"/>
          <w:lang w:eastAsia="ru-RU"/>
        </w:rPr>
        <w:t>ь</w:t>
      </w:r>
      <w:r w:rsidRPr="00B62A71">
        <w:rPr>
          <w:rFonts w:ascii="Times New Roman" w:eastAsia="Times New Roman" w:hAnsi="Times New Roman" w:cs="Times New Roman"/>
          <w:color w:val="000000"/>
          <w:sz w:val="28"/>
          <w:szCs w:val="28"/>
          <w:lang w:eastAsia="ru-RU"/>
        </w:rPr>
        <w:t xml:space="preserve"> и не был</w:t>
      </w:r>
      <w:r w:rsidR="00B62A71">
        <w:rPr>
          <w:rFonts w:ascii="Times New Roman" w:eastAsia="Times New Roman" w:hAnsi="Times New Roman" w:cs="Times New Roman"/>
          <w:color w:val="000000"/>
          <w:sz w:val="28"/>
          <w:szCs w:val="28"/>
          <w:lang w:eastAsia="ru-RU"/>
        </w:rPr>
        <w:t>и</w:t>
      </w:r>
      <w:r w:rsidRPr="00B62A71">
        <w:rPr>
          <w:rFonts w:ascii="Times New Roman" w:eastAsia="Times New Roman" w:hAnsi="Times New Roman" w:cs="Times New Roman"/>
          <w:color w:val="000000"/>
          <w:sz w:val="28"/>
          <w:szCs w:val="28"/>
          <w:lang w:eastAsia="ru-RU"/>
        </w:rPr>
        <w:t xml:space="preserve"> скользким</w:t>
      </w:r>
      <w:r w:rsidR="00B62A71">
        <w:rPr>
          <w:rFonts w:ascii="Times New Roman" w:eastAsia="Times New Roman" w:hAnsi="Times New Roman" w:cs="Times New Roman"/>
          <w:color w:val="000000"/>
          <w:sz w:val="28"/>
          <w:szCs w:val="28"/>
          <w:lang w:eastAsia="ru-RU"/>
        </w:rPr>
        <w:t>и</w:t>
      </w:r>
      <w:r w:rsidRPr="00B62A71">
        <w:rPr>
          <w:rFonts w:ascii="Times New Roman" w:eastAsia="Times New Roman" w:hAnsi="Times New Roman" w:cs="Times New Roman"/>
          <w:color w:val="000000"/>
          <w:sz w:val="28"/>
          <w:szCs w:val="28"/>
          <w:lang w:eastAsia="ru-RU"/>
        </w:rPr>
        <w:t xml:space="preserve"> (не синтетика). В качестве основы для изображения нитью следует использовать любую шероховатую поверхность. Например, подойдет лист бархатной бумаги или фланелевая ткань, натянутая на плотную основу. Также можно использовать однотонный ковролин. Размеры такой основы (экрана) для ниткографии 20х20 см.</w:t>
      </w:r>
    </w:p>
    <w:p w:rsidR="00B62A71" w:rsidRPr="00B62A71" w:rsidRDefault="003973E2" w:rsidP="00B62A71">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62A71">
        <w:rPr>
          <w:rFonts w:ascii="Times New Roman" w:eastAsia="Times New Roman" w:hAnsi="Times New Roman" w:cs="Times New Roman"/>
          <w:b/>
          <w:color w:val="000000"/>
          <w:sz w:val="28"/>
          <w:szCs w:val="28"/>
          <w:lang w:eastAsia="ru-RU"/>
        </w:rPr>
        <w:t xml:space="preserve">Буквы из проволоки </w:t>
      </w:r>
    </w:p>
    <w:p w:rsidR="00B62A71"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 xml:space="preserve">Взрослый может научить ребенка делать букву, изгибая тонкую проволоку в разных направлениях. Буквы из проволоки сразу оживают: они могут шевелить «ручками» и «ножками», кланяться и даже ходить по дорожке. Вместе с ребенком сочиняйте забавные истории из жизни букв. </w:t>
      </w:r>
    </w:p>
    <w:p w:rsidR="001B3D21" w:rsidRDefault="001B3D21"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1B3D21" w:rsidRDefault="001B3D21"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p>
    <w:p w:rsidR="00B62A71" w:rsidRPr="00B62A71" w:rsidRDefault="003973E2" w:rsidP="00B62A71">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62A71">
        <w:rPr>
          <w:rFonts w:ascii="Times New Roman" w:eastAsia="Times New Roman" w:hAnsi="Times New Roman" w:cs="Times New Roman"/>
          <w:b/>
          <w:color w:val="000000"/>
          <w:sz w:val="28"/>
          <w:szCs w:val="28"/>
          <w:lang w:eastAsia="ru-RU"/>
        </w:rPr>
        <w:lastRenderedPageBreak/>
        <w:t xml:space="preserve">Занятия на прогулке </w:t>
      </w:r>
    </w:p>
    <w:p w:rsidR="003973E2" w:rsidRPr="00B62A71"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На прогулке нарисуйте палочкой на земле буквы или слоги или выложите их из шишек, камешков, желудей или прутиков. Нарисованные на земле буквы можно читать, одновременно шагая по ним.</w:t>
      </w:r>
    </w:p>
    <w:p w:rsidR="00B62A71" w:rsidRPr="00B62A71" w:rsidRDefault="003973E2" w:rsidP="00B62A71">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62A71">
        <w:rPr>
          <w:rFonts w:ascii="Times New Roman" w:eastAsia="Times New Roman" w:hAnsi="Times New Roman" w:cs="Times New Roman"/>
          <w:b/>
          <w:color w:val="000000"/>
          <w:sz w:val="28"/>
          <w:szCs w:val="28"/>
          <w:lang w:eastAsia="ru-RU"/>
        </w:rPr>
        <w:t xml:space="preserve">Игра с красками и водой </w:t>
      </w:r>
    </w:p>
    <w:p w:rsidR="00B62A71"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 xml:space="preserve">Предложите ребенку поиграть в художника и кистью нарисовать большие яркие буквы. Или, вместо краски, смочив указательный палец в воде, нарисовать буквы на поверхности стола. Не забывайте так же о цветных мелках, которыми можно рисовать на асфальте. Большое удовольствие доставляет детям рисование на запотевшем окне. </w:t>
      </w:r>
    </w:p>
    <w:p w:rsidR="00B62A71" w:rsidRPr="00B62A71" w:rsidRDefault="003973E2" w:rsidP="00B62A71">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62A71">
        <w:rPr>
          <w:rFonts w:ascii="Times New Roman" w:eastAsia="Times New Roman" w:hAnsi="Times New Roman" w:cs="Times New Roman"/>
          <w:b/>
          <w:color w:val="000000"/>
          <w:sz w:val="28"/>
          <w:szCs w:val="28"/>
          <w:lang w:eastAsia="ru-RU"/>
        </w:rPr>
        <w:t xml:space="preserve">Развиваем тактильные ощущения </w:t>
      </w:r>
    </w:p>
    <w:p w:rsidR="003973E2" w:rsidRPr="00B62A71"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Для того, чтобы ребенок лучше запомнил графический образ букв, полезно научить его узнавать буквы тактильным способом. Для этого взрослый указательным пальцем «рисует» букв</w:t>
      </w:r>
      <w:r w:rsidR="00B62A71">
        <w:rPr>
          <w:rFonts w:ascii="Times New Roman" w:eastAsia="Times New Roman" w:hAnsi="Times New Roman" w:cs="Times New Roman"/>
          <w:color w:val="000000"/>
          <w:sz w:val="28"/>
          <w:szCs w:val="28"/>
          <w:lang w:eastAsia="ru-RU"/>
        </w:rPr>
        <w:t>у на руке, щеке или спине ребенка</w:t>
      </w:r>
      <w:r w:rsidRPr="00B62A71">
        <w:rPr>
          <w:rFonts w:ascii="Times New Roman" w:eastAsia="Times New Roman" w:hAnsi="Times New Roman" w:cs="Times New Roman"/>
          <w:color w:val="000000"/>
          <w:sz w:val="28"/>
          <w:szCs w:val="28"/>
          <w:lang w:eastAsia="ru-RU"/>
        </w:rPr>
        <w:t>.</w:t>
      </w:r>
    </w:p>
    <w:p w:rsidR="00B62A71" w:rsidRPr="00B62A71" w:rsidRDefault="003973E2" w:rsidP="00B62A71">
      <w:pPr>
        <w:pStyle w:val="a4"/>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62A71">
        <w:rPr>
          <w:rFonts w:ascii="Times New Roman" w:eastAsia="Times New Roman" w:hAnsi="Times New Roman" w:cs="Times New Roman"/>
          <w:b/>
          <w:color w:val="000000"/>
          <w:sz w:val="28"/>
          <w:szCs w:val="28"/>
          <w:lang w:eastAsia="ru-RU"/>
        </w:rPr>
        <w:t>Рисуем буквы в воздухе</w:t>
      </w:r>
    </w:p>
    <w:p w:rsidR="00B62A71"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 xml:space="preserve">Интересно и полезно «рисовать» буквы в воздухе указательным пальцем или всей рукой, как будто дирижируя. Причем, в одном варианте рисует взрослый, а ребенок отгадывает букву, а в другом, наоборот, рисует ребенок, а отгадывает взрослый. Советую вам встать перед большим зеркалом и «читать» с ребенком буквы, глядя на свое отражение, иначе все асимметричные буквы будут «смотреть» не в ту сторону. </w:t>
      </w:r>
    </w:p>
    <w:p w:rsidR="003973E2" w:rsidRPr="00B62A71" w:rsidRDefault="003973E2" w:rsidP="00B62A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71">
        <w:rPr>
          <w:rFonts w:ascii="Times New Roman" w:eastAsia="Times New Roman" w:hAnsi="Times New Roman" w:cs="Times New Roman"/>
          <w:color w:val="000000"/>
          <w:sz w:val="28"/>
          <w:szCs w:val="28"/>
          <w:lang w:eastAsia="ru-RU"/>
        </w:rPr>
        <w:t>Итак, приготовьте цветные карандаши, счетные палочки или спички (предварительно отломите от них головки), проволоку, пластилин и отправляйтесь вместе с ребенком знакомиться с буквами.</w:t>
      </w:r>
    </w:p>
    <w:p w:rsidR="00B62A71" w:rsidRDefault="00B62A71" w:rsidP="00B62A71"/>
    <w:p w:rsidR="00B62A71" w:rsidRDefault="00B62A71" w:rsidP="00B62A71"/>
    <w:p w:rsidR="00B62A71" w:rsidRDefault="00B62A71"/>
    <w:p w:rsidR="00B62A71" w:rsidRDefault="00B62A71" w:rsidP="00B62A71">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Учитель-логопед </w:t>
      </w:r>
    </w:p>
    <w:p w:rsidR="00B62A71" w:rsidRPr="00C97946" w:rsidRDefault="00BD0766" w:rsidP="00B62A71">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Сходцева И.В.</w:t>
      </w:r>
    </w:p>
    <w:p w:rsidR="00B62A71" w:rsidRDefault="00B62A71"/>
    <w:sectPr w:rsidR="00B62A71" w:rsidSect="001B3D21">
      <w:pgSz w:w="11906" w:h="16838"/>
      <w:pgMar w:top="720" w:right="720" w:bottom="720" w:left="720"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9321A"/>
    <w:multiLevelType w:val="hybridMultilevel"/>
    <w:tmpl w:val="DC24FC1C"/>
    <w:lvl w:ilvl="0" w:tplc="85384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73E2"/>
    <w:rsid w:val="00180285"/>
    <w:rsid w:val="001B3D21"/>
    <w:rsid w:val="003973E2"/>
    <w:rsid w:val="006F7C5E"/>
    <w:rsid w:val="00B62A71"/>
    <w:rsid w:val="00BD0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3973E2"/>
  </w:style>
  <w:style w:type="paragraph" w:styleId="a4">
    <w:name w:val="List Paragraph"/>
    <w:basedOn w:val="a"/>
    <w:uiPriority w:val="34"/>
    <w:qFormat/>
    <w:rsid w:val="003973E2"/>
    <w:pPr>
      <w:ind w:left="720"/>
      <w:contextualSpacing/>
    </w:pPr>
  </w:style>
</w:styles>
</file>

<file path=word/webSettings.xml><?xml version="1.0" encoding="utf-8"?>
<w:webSettings xmlns:r="http://schemas.openxmlformats.org/officeDocument/2006/relationships" xmlns:w="http://schemas.openxmlformats.org/wordprocessingml/2006/main">
  <w:divs>
    <w:div w:id="333652707">
      <w:bodyDiv w:val="1"/>
      <w:marLeft w:val="0"/>
      <w:marRight w:val="0"/>
      <w:marTop w:val="0"/>
      <w:marBottom w:val="0"/>
      <w:divBdr>
        <w:top w:val="none" w:sz="0" w:space="0" w:color="auto"/>
        <w:left w:val="none" w:sz="0" w:space="0" w:color="auto"/>
        <w:bottom w:val="none" w:sz="0" w:space="0" w:color="auto"/>
        <w:right w:val="none" w:sz="0" w:space="0" w:color="auto"/>
      </w:divBdr>
      <w:divsChild>
        <w:div w:id="10967082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User_2</cp:lastModifiedBy>
  <cp:revision>3</cp:revision>
  <dcterms:created xsi:type="dcterms:W3CDTF">2018-11-09T04:16:00Z</dcterms:created>
  <dcterms:modified xsi:type="dcterms:W3CDTF">2024-01-05T07:11:00Z</dcterms:modified>
</cp:coreProperties>
</file>