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7807" w:rsidRPr="00CA0F73" w:rsidRDefault="00C97807" w:rsidP="00CA0F73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D94DFB" w:rsidRPr="00D94DFB" w:rsidRDefault="00D94DFB" w:rsidP="00D94DFB">
      <w:pPr>
        <w:widowControl/>
        <w:suppressAutoHyphens w:val="0"/>
        <w:ind w:right="-5" w:firstLine="709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D94DFB">
        <w:rPr>
          <w:rFonts w:eastAsia="Times New Roman" w:cs="Times New Roman"/>
          <w:b/>
          <w:kern w:val="0"/>
          <w:lang w:eastAsia="ru-RU" w:bidi="ar-SA"/>
        </w:rPr>
        <w:t>ГОДОВОЙ ПЛАН СОБЫТИЙ, ОРГАНИЗУЕМЫХ</w:t>
      </w:r>
    </w:p>
    <w:p w:rsidR="00D94DFB" w:rsidRPr="00D94DFB" w:rsidRDefault="00D94DFB" w:rsidP="00D94DFB">
      <w:pPr>
        <w:widowControl/>
        <w:suppressAutoHyphens w:val="0"/>
        <w:ind w:right="-5" w:firstLine="709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D94DFB">
        <w:rPr>
          <w:rFonts w:eastAsia="Times New Roman" w:cs="Times New Roman"/>
          <w:b/>
          <w:kern w:val="0"/>
          <w:lang w:eastAsia="ru-RU" w:bidi="ar-SA"/>
        </w:rPr>
        <w:t>КАФЕДРОЙ ПСИХОЛОГИИ И ПЕДАГОГИКИ ДЕТСТВА И БАЗОВЫМ ДЕТСКИМ САДОМ</w:t>
      </w:r>
    </w:p>
    <w:p w:rsidR="00D94DFB" w:rsidRPr="00D94DFB" w:rsidRDefault="00D94DFB" w:rsidP="00D94DFB">
      <w:pPr>
        <w:widowControl/>
        <w:suppressAutoHyphens w:val="0"/>
        <w:ind w:right="-5" w:firstLine="709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 w:rsidRPr="00D94DFB">
        <w:rPr>
          <w:rFonts w:eastAsia="Times New Roman" w:cs="Times New Roman"/>
          <w:b/>
          <w:kern w:val="0"/>
          <w:lang w:eastAsia="ru-RU" w:bidi="ar-SA"/>
        </w:rPr>
        <w:t>НА 2023-2024 УЧЕБНЫЙ ГОД</w:t>
      </w:r>
    </w:p>
    <w:p w:rsidR="00D94DFB" w:rsidRPr="00D94DFB" w:rsidRDefault="00D94DFB" w:rsidP="00D94DFB">
      <w:pPr>
        <w:widowControl/>
        <w:suppressAutoHyphens w:val="0"/>
        <w:ind w:right="-5" w:firstLine="709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536"/>
        <w:gridCol w:w="453"/>
        <w:gridCol w:w="2973"/>
        <w:gridCol w:w="3263"/>
        <w:gridCol w:w="3116"/>
      </w:tblGrid>
      <w:tr w:rsidR="00D94DFB" w:rsidRPr="00D94DFB" w:rsidTr="000B1AA8">
        <w:trPr>
          <w:trHeight w:val="745"/>
        </w:trPr>
        <w:tc>
          <w:tcPr>
            <w:tcW w:w="4394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Виды деятельности/мероприятие </w:t>
            </w:r>
          </w:p>
        </w:tc>
        <w:tc>
          <w:tcPr>
            <w:tcW w:w="1536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Сроки исполнения</w:t>
            </w:r>
          </w:p>
        </w:tc>
        <w:tc>
          <w:tcPr>
            <w:tcW w:w="3426" w:type="dxa"/>
            <w:gridSpan w:val="2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Ответственный за исполнение</w:t>
            </w:r>
          </w:p>
        </w:tc>
        <w:tc>
          <w:tcPr>
            <w:tcW w:w="3263" w:type="dxa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Планируемый результат</w:t>
            </w:r>
          </w:p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Комментарий </w:t>
            </w:r>
          </w:p>
        </w:tc>
      </w:tr>
      <w:tr w:rsidR="00D94DFB" w:rsidRPr="00D94DFB">
        <w:trPr>
          <w:trHeight w:val="745"/>
        </w:trPr>
        <w:tc>
          <w:tcPr>
            <w:tcW w:w="12619" w:type="dxa"/>
            <w:gridSpan w:val="5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Организационные мероприятия</w:t>
            </w: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D94DFB" w:rsidRPr="00D94DFB" w:rsidTr="000B1AA8">
        <w:trPr>
          <w:trHeight w:val="745"/>
        </w:trPr>
        <w:tc>
          <w:tcPr>
            <w:tcW w:w="4394" w:type="dxa"/>
            <w:vAlign w:val="center"/>
          </w:tcPr>
          <w:p w:rsidR="00574945" w:rsidRPr="00574945" w:rsidRDefault="00D94DFB" w:rsidP="00574945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Утверждение плана </w:t>
            </w:r>
            <w:r w:rsidR="00574945" w:rsidRPr="00574945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мероприятий</w:t>
            </w:r>
          </w:p>
          <w:p w:rsidR="00D94DFB" w:rsidRPr="00D94DFB" w:rsidRDefault="000B7A16" w:rsidP="00D94DFB">
            <w:pPr>
              <w:widowControl/>
              <w:suppressAutoHyphens w:val="0"/>
              <w:textAlignment w:val="auto"/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на период </w:t>
            </w:r>
            <w:r w:rsidR="00574945" w:rsidRPr="00574945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с сентября 2023 года по сентябрь 2026 года (с пролонгацией)</w:t>
            </w: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; </w:t>
            </w:r>
            <w:r w:rsidR="00AA77C1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годового плана событий 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на 2023-2024 учебный год</w:t>
            </w:r>
          </w:p>
        </w:tc>
        <w:tc>
          <w:tcPr>
            <w:tcW w:w="1536" w:type="dxa"/>
            <w:vAlign w:val="center"/>
          </w:tcPr>
          <w:p w:rsidR="00D94DFB" w:rsidRPr="00D94DFB" w:rsidRDefault="000B1AA8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С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ентябрь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-октябрь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2023</w:t>
            </w:r>
          </w:p>
        </w:tc>
        <w:tc>
          <w:tcPr>
            <w:tcW w:w="3426" w:type="dxa"/>
            <w:gridSpan w:val="2"/>
            <w:vAlign w:val="center"/>
          </w:tcPr>
          <w:p w:rsidR="000B1AA8" w:rsidRDefault="000B1AA8" w:rsidP="000B1AA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D94DFB" w:rsidRDefault="000B1AA8" w:rsidP="000B1AA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И.о. 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заведующ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его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кафедр</w:t>
            </w: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ой психологии и педагогики детства </w:t>
            </w:r>
            <w:r w:rsidR="00D94DFB"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Шкерина Т.А.</w:t>
            </w:r>
          </w:p>
          <w:p w:rsidR="000B1AA8" w:rsidRDefault="000B1AA8" w:rsidP="000B1AA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0B1AA8" w:rsidRPr="00D94DFB" w:rsidRDefault="000B1AA8" w:rsidP="000B1AA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Заведующий МБДОУ </w:t>
            </w:r>
            <w:r w:rsidRPr="00574945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«Детский сад № 204 общеразвивающего вида с приоритетным осуществлением деятельности по физическому направлению развития детей»</w:t>
            </w: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Матрехина Н.В.</w:t>
            </w:r>
          </w:p>
        </w:tc>
        <w:tc>
          <w:tcPr>
            <w:tcW w:w="3263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Утвержденный план, согласованные задачи работы на </w:t>
            </w:r>
            <w:r w:rsidR="001313C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учебный </w:t>
            </w:r>
            <w:r w:rsidRPr="00D94DF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год</w:t>
            </w: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D94DFB" w:rsidRPr="00D94DFB" w:rsidTr="000B1AA8">
        <w:trPr>
          <w:trHeight w:val="420"/>
        </w:trPr>
        <w:tc>
          <w:tcPr>
            <w:tcW w:w="4394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Организация сотрудничества </w:t>
            </w:r>
            <w:r w:rsidR="00A6727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в соответствии с </w:t>
            </w:r>
            <w:r w:rsidR="00AA6F2D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п</w:t>
            </w:r>
            <w:r w:rsidR="00A6727E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ланом мероприятий</w:t>
            </w:r>
            <w:r w:rsidR="00AA6F2D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 и годовым планом событий</w:t>
            </w:r>
          </w:p>
        </w:tc>
        <w:tc>
          <w:tcPr>
            <w:tcW w:w="1536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В течение учебного года</w:t>
            </w:r>
          </w:p>
        </w:tc>
        <w:tc>
          <w:tcPr>
            <w:tcW w:w="3426" w:type="dxa"/>
            <w:gridSpan w:val="2"/>
            <w:vAlign w:val="center"/>
          </w:tcPr>
          <w:p w:rsidR="007A2C0B" w:rsidRPr="007A2C0B" w:rsidRDefault="007A2C0B" w:rsidP="007A2C0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7A2C0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И.о. заведующего кафедрой психологии и педагогики детства Шкерина Т.А.</w:t>
            </w:r>
          </w:p>
          <w:p w:rsidR="007A2C0B" w:rsidRPr="007A2C0B" w:rsidRDefault="007A2C0B" w:rsidP="007A2C0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D94DFB" w:rsidRPr="00D94DFB" w:rsidRDefault="007A2C0B" w:rsidP="007A2C0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7A2C0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Заведующий МБДОУ </w:t>
            </w:r>
            <w:r w:rsidRPr="00574945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«Детский сад № 204 общеразвивающего вида с приоритетным осуществлением деятельности по физическому направлению развития детей»</w:t>
            </w:r>
            <w:r w:rsidRPr="007A2C0B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Матрехина Н.В.</w:t>
            </w:r>
          </w:p>
        </w:tc>
        <w:tc>
          <w:tcPr>
            <w:tcW w:w="3263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Расширение взаимодействия </w:t>
            </w: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D94DFB" w:rsidRPr="00D94DFB" w:rsidTr="000B1AA8">
        <w:trPr>
          <w:trHeight w:val="745"/>
        </w:trPr>
        <w:tc>
          <w:tcPr>
            <w:tcW w:w="4394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 xml:space="preserve">Формирование </w:t>
            </w:r>
            <w:r w:rsidR="00AA6F2D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рабочего </w:t>
            </w: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плана </w:t>
            </w:r>
            <w:r w:rsidR="00AA6F2D" w:rsidRPr="00AA6F2D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мероприятий</w:t>
            </w:r>
            <w:r w:rsidR="00AA6F2D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на 2024-2025 учебный год</w:t>
            </w:r>
          </w:p>
        </w:tc>
        <w:tc>
          <w:tcPr>
            <w:tcW w:w="1536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Июль 2024</w:t>
            </w:r>
          </w:p>
        </w:tc>
        <w:tc>
          <w:tcPr>
            <w:tcW w:w="3426" w:type="dxa"/>
            <w:gridSpan w:val="2"/>
            <w:vAlign w:val="center"/>
          </w:tcPr>
          <w:p w:rsidR="001313C8" w:rsidRPr="001313C8" w:rsidRDefault="001313C8" w:rsidP="001313C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1313C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>И.о. заведующего кафедрой психологии и педагогики детства Шкерина Т.А.</w:t>
            </w:r>
          </w:p>
          <w:p w:rsidR="001313C8" w:rsidRPr="001313C8" w:rsidRDefault="001313C8" w:rsidP="001313C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</w:p>
          <w:p w:rsidR="00D94DFB" w:rsidRPr="00D94DFB" w:rsidRDefault="001313C8" w:rsidP="001313C8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1313C8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Заведующий МБДОУ </w:t>
            </w:r>
            <w:r w:rsidRPr="00574945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>«Детский сад № 204 общеразвивающего вида с приоритетным осуществлением деятельности по физическому направлению развития детей»</w:t>
            </w:r>
            <w:r w:rsidRPr="001313C8">
              <w:rPr>
                <w:rFonts w:eastAsia="Calibri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Матрехина Н.В.</w:t>
            </w:r>
          </w:p>
        </w:tc>
        <w:tc>
          <w:tcPr>
            <w:tcW w:w="3263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Утвержденный план</w:t>
            </w: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D94DFB" w:rsidRPr="00D94DFB">
        <w:trPr>
          <w:trHeight w:val="745"/>
        </w:trPr>
        <w:tc>
          <w:tcPr>
            <w:tcW w:w="15735" w:type="dxa"/>
            <w:gridSpan w:val="6"/>
            <w:vAlign w:val="center"/>
          </w:tcPr>
          <w:p w:rsidR="00D94DFB" w:rsidRDefault="00D94DFB" w:rsidP="008F4F33">
            <w:pPr>
              <w:widowControl/>
              <w:suppressAutoHyphens w:val="0"/>
              <w:ind w:right="-5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b/>
                <w:kern w:val="0"/>
                <w:lang w:eastAsia="ru-RU" w:bidi="ar-SA"/>
              </w:rPr>
              <w:t>Модуль «Традиции КГПУ. Культурные события»</w:t>
            </w:r>
          </w:p>
        </w:tc>
      </w:tr>
      <w:tr w:rsidR="00D94DFB" w:rsidRPr="00D94DFB" w:rsidTr="000B1AA8">
        <w:trPr>
          <w:trHeight w:val="745"/>
        </w:trPr>
        <w:tc>
          <w:tcPr>
            <w:tcW w:w="4394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Участие в проведении Дня открытых дверей КГПУ им. В.П. Астафьева </w:t>
            </w:r>
          </w:p>
        </w:tc>
        <w:tc>
          <w:tcPr>
            <w:tcW w:w="1536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01 ноября 2023</w:t>
            </w:r>
          </w:p>
        </w:tc>
        <w:tc>
          <w:tcPr>
            <w:tcW w:w="3426" w:type="dxa"/>
            <w:gridSpan w:val="2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color w:val="FF0000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кураторы учебных групп, кафедра психологии и педагогики детства (Т.И. Петрова, Е.В. Улыбина, А.Ф Гох, Т.А. Шкерина), кафедра психологии</w:t>
            </w:r>
          </w:p>
        </w:tc>
        <w:tc>
          <w:tcPr>
            <w:tcW w:w="3263" w:type="dxa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0"/>
                <w:lang w:eastAsia="ru-RU" w:bidi="ar-SA"/>
              </w:rPr>
              <w:t>Позиционирования КГПУ, привлечение абитуриентов, работа с родителями</w:t>
            </w:r>
          </w:p>
        </w:tc>
        <w:tc>
          <w:tcPr>
            <w:tcW w:w="3116" w:type="dxa"/>
          </w:tcPr>
          <w:p w:rsidR="00D94DFB" w:rsidRPr="00D94DFB" w:rsidRDefault="00D94DFB" w:rsidP="00D94DFB">
            <w:pPr>
              <w:widowControl/>
              <w:suppressAutoHyphens w:val="0"/>
              <w:ind w:right="-5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0"/>
                <w:lang w:eastAsia="ru-RU" w:bidi="ar-SA"/>
              </w:rPr>
              <w:t xml:space="preserve">Позиционирование факультета/института, включение в проектирование события </w:t>
            </w:r>
          </w:p>
        </w:tc>
      </w:tr>
      <w:tr w:rsidR="00D94DFB" w:rsidRPr="00D94DFB">
        <w:trPr>
          <w:trHeight w:val="616"/>
        </w:trPr>
        <w:tc>
          <w:tcPr>
            <w:tcW w:w="15735" w:type="dxa"/>
            <w:gridSpan w:val="6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b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b/>
                <w:kern w:val="0"/>
                <w:lang w:eastAsia="en-US" w:bidi="ar-SA"/>
              </w:rPr>
              <w:t>Модуль «Образовательно-просветительские события»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1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День дошкольного работника (Интерактивная площадка «Профессия, которую мы выбираем!»)</w:t>
            </w: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br/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28 сентября 2023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t xml:space="preserve">Зам. директора по воспитательной работе Новикова Д.В., Студенческий совет ИППО, кафедра психологии и педагогики детства, представители БДОО (Т.А. Шкерина, Е.В. Улыбина, А.Ф. Гох, М.А. Кухар, И.Г. </w:t>
            </w:r>
            <w:r w:rsidRPr="00D94DFB">
              <w:rPr>
                <w:rFonts w:eastAsia="Calibri" w:cs="Times New Roman"/>
                <w:kern w:val="0"/>
                <w:sz w:val="22"/>
                <w:szCs w:val="22"/>
                <w:lang w:eastAsia="en-US" w:bidi="ar-SA"/>
              </w:rPr>
              <w:lastRenderedPageBreak/>
              <w:t>Каблукова, О.М. Вербианова, Т.И. Петрова)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Формирование ценностного отношения к профессии педагога-воспитателя; формирование базовой культуры личности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корпоративной культуры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Популяризация педагогической профессии в студенческом сообществе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партнерами, в т. ч. с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Спортивная игра «Недетские олимпийские игры»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28 сентября 2023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Студенческий совет ИППО, кафедра психологии и педагогики детства (отв. орг. Груздева О.В., Чмиль И.Б., Пугачева В.В.)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Привлечение студентов и преподавателей к командному участию в спортивных играх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корпоративной культуры, развитие психологической культуры студентов, расширение профессиональных связей (через привлечение спикеров), профессионально важных качеств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Выставка детских и студенческих работ к Международному дню детства «Детству посвящается»</w:t>
            </w:r>
            <w:r w:rsidRPr="00D94DFB">
              <w:rPr>
                <w:rFonts w:eastAsia="Times New Roman"/>
                <w:lang w:eastAsia="ru-RU"/>
              </w:rPr>
              <w:t xml:space="preserve">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t>(с применением цифровых ресурсов, онлайн формат в сети ВКонтакте)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ноября 2023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Зам. директора по воспитательной работе Новикова Д.В., Студенческий совет ИППО, кафедра психологии и педагогики детства, кураторы учебных групп, представители БДОО (Кухар М.А.,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Дмитриева Н.Ю.,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Тихонович Т.Ю.,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Козлова О.В.,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Вербианова О.М.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(по согласованию ППС кафедры)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ценностного отношения к профессии педагога-воспитателя; формирование базовой культуры личности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корпоративной культуры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Популяризация педагогической профессии в студенческом сообществе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Квест «Профкреатив без границ»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>Условно декабрь 2023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 xml:space="preserve">‒ для 9-х −11-х классов, </w:t>
            </w:r>
            <w:r w:rsidRPr="00D94DFB">
              <w:rPr>
                <w:rFonts w:eastAsia="Times New Roman" w:cs="Times New Roman"/>
                <w:kern w:val="1"/>
                <w:lang w:eastAsia="ru-RU"/>
              </w:rPr>
              <w:br/>
              <w:t>в течение учебного года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кафедра психологии и педагогики детства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(Козлова О.В.,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Шкерина Т.А.,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Петрова Т.И.,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Улыбина Е.В.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(по согласованию ППС кафедры))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Актуализация интереса к профессии педагога-организатора; формирование компетенций в области организации и проведения досуговых мероприятий, связанных с профессиональной деятельностью педагога-организатора для обучающихся 8-х, 10-х и 11-х классов БОО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Популяризация педагогической профессии в студенческом сообществе и среди выпускников школ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«Студент одного дня-2024» в форме погружения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>Февраль 2024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кафедра психологии и педагогики детства, кафедра психологии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компетенций в области организации и проведения</w:t>
            </w:r>
            <w:r w:rsidR="009A0A9D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развивающих мероприятий, связанных с актуализацией потребности в ценностном осмыслении личностных ресурсов в проектировании индивидуального маршрута профессионального становления для обучающихся 11-х классов, в т. ч.</w:t>
            </w:r>
            <w:r w:rsidR="009A0A9D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t>из ППК БОО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Популяризация педагогической профессии в студенческом сообществе и среди выпускников школ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Дискуссионная площадка «Вступая в профессиональную жизнь»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>Апрель 2024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кафедра психологии и педагогики детства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(Петрова Т.И.,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Козлова О.В.,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Шкерина Т.А.,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Улыбина Е.В.,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А.Ф Гох), представители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БДОО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 xml:space="preserve">Актуализация потребности в ценностном осмыслении выпускниками личностных ресурсов в проектировании индивидуального маршрута профессионального становления 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Популяризация педагогической профессии в студенческом сообществе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6E7030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С</w:t>
            </w:r>
            <w:r w:rsidR="00D94DFB"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еминары для педагогов </w:t>
            </w:r>
            <w:r w:rsid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Б</w:t>
            </w:r>
            <w:r w:rsidR="00D94DFB"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ДОО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6E7030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>
              <w:rPr>
                <w:rFonts w:eastAsia="Times New Roman" w:cs="Times New Roman"/>
                <w:kern w:val="1"/>
                <w:lang w:eastAsia="ru-RU"/>
              </w:rPr>
              <w:t>2 полугодие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>2024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Т.А. Шкерина +79082202328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И.Г. Каблукова +7 902 9407996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М.А. Кухар +7 9080197712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(по согласованию ППС кафедры</w:t>
            </w:r>
            <w:r>
              <w:rPr>
                <w:rFonts w:eastAsia="Calibri" w:cs="Times New Roman"/>
                <w:kern w:val="0"/>
                <w:lang w:eastAsia="en-US" w:bidi="ar-SA"/>
              </w:rPr>
              <w:t>)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>
              <w:rPr>
                <w:rFonts w:eastAsia="Calibri" w:cs="Times New Roman"/>
                <w:kern w:val="0"/>
                <w:lang w:eastAsia="en-US" w:bidi="ar-SA"/>
              </w:rPr>
              <w:t>Повышение уровня сформированности профессиональной компетентности педагогов ДОО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F67C6" w:rsidRDefault="00CF67C6" w:rsidP="00D94DFB">
            <w:pPr>
              <w:widowControl/>
              <w:suppressAutoHyphens w:val="0"/>
              <w:contextualSpacing/>
              <w:textAlignment w:val="auto"/>
            </w:pPr>
            <w:r w:rsidRPr="00D94DFB">
              <w:t>Развитие компетенций в области профессионального взаимодействия с партнерами ‒ БДОО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5258D2">
              <w:t>Разработаны персонифицированные маршруты для наставников и наставляемых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Квест-игра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  <w:r w:rsidRPr="00D94DFB"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«Семь ступеней к мастерству»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jc w:val="center"/>
              <w:textAlignment w:val="auto"/>
              <w:rPr>
                <w:rFonts w:eastAsia="Times New Roman" w:cs="Times New Roman"/>
                <w:kern w:val="1"/>
                <w:lang w:eastAsia="ru-RU"/>
              </w:rPr>
            </w:pPr>
            <w:r w:rsidRPr="00D94DFB">
              <w:rPr>
                <w:rFonts w:eastAsia="Times New Roman" w:cs="Times New Roman"/>
                <w:kern w:val="1"/>
                <w:lang w:eastAsia="ru-RU"/>
              </w:rPr>
              <w:t>Март-апрель 2024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кафедра психологии и педагогики детства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br/>
              <w:t>(Петрова Т.И.,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Козлова О.В.,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Шкерина Т.А.,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Улыбина Е.В.,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А.Ф Гох),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br/>
              <w:t>кафедра психологии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компетенций у студентов в области организации и проведения досуговых мероприятий для детей и молодежи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Популяризация педагогической профессии в студенческом сообществе 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Повышение качества профессиональной подготовки студентов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Выставка к международному дню детской книги (с применением цифровых ресурсов, онлайн формат в сети ВКонтакте)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Апрель 2023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Студенческий совет ИППО, кафедра психологии и педагогики детства (Кухар М.А.,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Дмитриева Н.Ю.,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Тихонович Т.Ю. (по согласованию ППС кафедры)), кураторы учебных групп, представители БДОО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Формирование ценностного отношения к профессии педагога-воспитателя; формирование базовой культуры личности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 xml:space="preserve">формирование у студентов компетенций в области организации и проведения </w:t>
            </w: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для детей мероприятий культурно-просветительской направленности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корпоративной культуры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Популяризация педагогической профессии в студенческом сообществе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  <w:tr w:rsidR="00D94DFB" w:rsidRPr="00D94DFB" w:rsidTr="000B1A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lastRenderedPageBreak/>
              <w:t>Праздники в ДОО, посвященные Дню защиты детей</w:t>
            </w:r>
          </w:p>
        </w:tc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jc w:val="center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Июнь 2024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Зам. директора по воспитательной работе Новикова Д.В., Студенческий совет ИППО, кафедра психологии и педагогики детства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(Т.И. Петрова,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А.Ф. Гох (по согласованию ППС кафедры)), кураторы учебных групп представители БДОО</w:t>
            </w:r>
          </w:p>
        </w:tc>
        <w:tc>
          <w:tcPr>
            <w:tcW w:w="3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ценностного отношения к профессии педагога-воспитателя; формирование базовой культуры личности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Формирование корпоративной культуры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  <w:p w:rsidR="00D94DFB" w:rsidRPr="00D94DFB" w:rsidRDefault="00D94DFB" w:rsidP="00D94DFB">
            <w:pPr>
              <w:widowControl/>
              <w:suppressAutoHyphens w:val="0"/>
              <w:spacing w:after="200" w:line="276" w:lineRule="auto"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Популяризация педагогической профессии в студенческом сообществе</w:t>
            </w:r>
          </w:p>
          <w:p w:rsidR="00D94DFB" w:rsidRPr="00D94DFB" w:rsidRDefault="00D94DFB" w:rsidP="00D94DFB">
            <w:pPr>
              <w:widowControl/>
              <w:suppressAutoHyphens w:val="0"/>
              <w:contextualSpacing/>
              <w:textAlignment w:val="auto"/>
              <w:rPr>
                <w:rFonts w:eastAsia="Calibri" w:cs="Times New Roman"/>
                <w:kern w:val="0"/>
                <w:lang w:eastAsia="en-US" w:bidi="ar-SA"/>
              </w:rPr>
            </w:pPr>
            <w:r w:rsidRPr="00D94DFB">
              <w:rPr>
                <w:rFonts w:eastAsia="Calibri" w:cs="Times New Roman"/>
                <w:kern w:val="0"/>
                <w:lang w:eastAsia="en-US" w:bidi="ar-SA"/>
              </w:rPr>
              <w:t>Развитие компетенций в области профессионального взаимодействия с партнерами ‒ БДОО</w:t>
            </w:r>
          </w:p>
        </w:tc>
      </w:tr>
    </w:tbl>
    <w:p w:rsidR="00D94DFB" w:rsidRPr="00D94DFB" w:rsidRDefault="00D94DFB" w:rsidP="00D94DFB">
      <w:pPr>
        <w:widowControl/>
        <w:suppressAutoHyphens w:val="0"/>
        <w:ind w:right="-6"/>
        <w:jc w:val="both"/>
        <w:textAlignment w:val="auto"/>
        <w:rPr>
          <w:rFonts w:eastAsia="Times New Roman" w:cs="Times New Roman"/>
          <w:kern w:val="0"/>
          <w:lang w:eastAsia="ru-RU" w:bidi="ar-SA"/>
        </w:rPr>
      </w:pPr>
    </w:p>
    <w:p w:rsidR="00D77978" w:rsidRDefault="00D77978" w:rsidP="00253752">
      <w:pPr>
        <w:pStyle w:val="Standard"/>
        <w:rPr>
          <w:b/>
          <w:bCs/>
          <w:sz w:val="28"/>
          <w:szCs w:val="28"/>
        </w:rPr>
      </w:pPr>
    </w:p>
    <w:p w:rsidR="00D40A2A" w:rsidRPr="003C76A5" w:rsidRDefault="00D40A2A">
      <w:pPr>
        <w:pStyle w:val="Standard"/>
        <w:rPr>
          <w:sz w:val="22"/>
          <w:szCs w:val="22"/>
        </w:rPr>
      </w:pPr>
    </w:p>
    <w:p w:rsidR="00D40A2A" w:rsidRDefault="00D40A2A">
      <w:pPr>
        <w:pStyle w:val="Standard"/>
        <w:rPr>
          <w:sz w:val="22"/>
          <w:szCs w:val="22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A2301A" w:rsidRDefault="00A2301A" w:rsidP="00421F21">
      <w:pPr>
        <w:pStyle w:val="Standard"/>
        <w:jc w:val="right"/>
        <w:rPr>
          <w:b/>
          <w:bCs/>
          <w:sz w:val="28"/>
          <w:szCs w:val="28"/>
        </w:rPr>
      </w:pPr>
    </w:p>
    <w:p w:rsidR="00A2301A" w:rsidRDefault="00A2301A" w:rsidP="00421F21">
      <w:pPr>
        <w:pStyle w:val="Standard"/>
        <w:jc w:val="right"/>
        <w:rPr>
          <w:b/>
          <w:bCs/>
          <w:sz w:val="28"/>
          <w:szCs w:val="28"/>
        </w:rPr>
      </w:pPr>
    </w:p>
    <w:p w:rsidR="00A2301A" w:rsidRDefault="00A2301A" w:rsidP="00421F21">
      <w:pPr>
        <w:pStyle w:val="Standard"/>
        <w:jc w:val="right"/>
        <w:rPr>
          <w:b/>
          <w:bCs/>
          <w:sz w:val="28"/>
          <w:szCs w:val="28"/>
        </w:rPr>
      </w:pPr>
    </w:p>
    <w:p w:rsidR="00060C64" w:rsidRDefault="00060C64" w:rsidP="002A24C8">
      <w:pPr>
        <w:pStyle w:val="Standard"/>
        <w:rPr>
          <w:b/>
          <w:bCs/>
          <w:sz w:val="28"/>
          <w:szCs w:val="28"/>
        </w:rPr>
      </w:pPr>
    </w:p>
    <w:p w:rsidR="002A24C8" w:rsidRDefault="002A24C8" w:rsidP="002A24C8">
      <w:pPr>
        <w:pStyle w:val="Standard"/>
        <w:rPr>
          <w:b/>
          <w:bCs/>
          <w:sz w:val="28"/>
          <w:szCs w:val="28"/>
        </w:rPr>
      </w:pPr>
    </w:p>
    <w:p w:rsidR="00060C64" w:rsidRDefault="00060C64" w:rsidP="00421F21">
      <w:pPr>
        <w:pStyle w:val="Standard"/>
        <w:jc w:val="right"/>
        <w:rPr>
          <w:b/>
          <w:bCs/>
          <w:sz w:val="28"/>
          <w:szCs w:val="28"/>
        </w:rPr>
      </w:pPr>
    </w:p>
    <w:p w:rsidR="00421F21" w:rsidRPr="000D27DF" w:rsidRDefault="00421F21" w:rsidP="00421F21">
      <w:pPr>
        <w:pStyle w:val="Standard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"/>
        <w:gridCol w:w="1756"/>
        <w:gridCol w:w="1584"/>
        <w:gridCol w:w="1830"/>
        <w:gridCol w:w="2227"/>
        <w:gridCol w:w="1594"/>
        <w:gridCol w:w="1663"/>
        <w:gridCol w:w="1632"/>
        <w:gridCol w:w="1892"/>
      </w:tblGrid>
      <w:tr w:rsidR="00421F21" w:rsidRPr="000D27DF">
        <w:tc>
          <w:tcPr>
            <w:tcW w:w="14786" w:type="dxa"/>
            <w:gridSpan w:val="9"/>
            <w:shd w:val="clear" w:color="auto" w:fill="auto"/>
          </w:tcPr>
          <w:p w:rsidR="00421F21" w:rsidRPr="000D27DF" w:rsidRDefault="00421F21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bookmarkStart w:id="0" w:name="_Hlk146645319"/>
            <w:r w:rsidRPr="000D27DF">
              <w:rPr>
                <w:b/>
                <w:bCs/>
                <w:sz w:val="22"/>
                <w:szCs w:val="22"/>
              </w:rPr>
              <w:t>ПРОФОРИЕНТАЦИОННЫЕ МЕРОПРИЯТИЯ ДЛЯ ПОСТУПАЮЩИХ НА ПРОГРАММЫ МАГИСТРАТУРЫ</w:t>
            </w:r>
          </w:p>
        </w:tc>
      </w:tr>
      <w:tr w:rsidR="00A21678" w:rsidRPr="000D27DF">
        <w:tc>
          <w:tcPr>
            <w:tcW w:w="616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№ п</w:t>
            </w:r>
            <w:r w:rsidRPr="000D27DF">
              <w:rPr>
                <w:sz w:val="22"/>
                <w:szCs w:val="22"/>
                <w:lang w:val="en-US"/>
              </w:rPr>
              <w:t>/</w:t>
            </w:r>
            <w:r w:rsidRPr="000D27DF">
              <w:rPr>
                <w:sz w:val="22"/>
                <w:szCs w:val="22"/>
              </w:rPr>
              <w:t>п</w:t>
            </w:r>
          </w:p>
        </w:tc>
        <w:tc>
          <w:tcPr>
            <w:tcW w:w="1788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Дата проведения мероприятия (число, месяц, год)</w:t>
            </w:r>
          </w:p>
        </w:tc>
        <w:tc>
          <w:tcPr>
            <w:tcW w:w="1591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Время проведения мероприятия</w:t>
            </w:r>
          </w:p>
        </w:tc>
        <w:tc>
          <w:tcPr>
            <w:tcW w:w="1842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Форма и наименование мероприятия</w:t>
            </w:r>
          </w:p>
        </w:tc>
        <w:tc>
          <w:tcPr>
            <w:tcW w:w="2242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Описание мероприятия</w:t>
            </w:r>
          </w:p>
        </w:tc>
        <w:tc>
          <w:tcPr>
            <w:tcW w:w="1610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Место проведения мероприятия</w:t>
            </w:r>
          </w:p>
        </w:tc>
        <w:tc>
          <w:tcPr>
            <w:tcW w:w="1672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Категория участников (обучающие</w:t>
            </w:r>
            <w:r w:rsidR="005E6445" w:rsidRPr="000D27DF">
              <w:rPr>
                <w:sz w:val="22"/>
                <w:szCs w:val="22"/>
              </w:rPr>
              <w:t>ся</w:t>
            </w:r>
            <w:r w:rsidRPr="000D27DF">
              <w:rPr>
                <w:sz w:val="22"/>
                <w:szCs w:val="22"/>
              </w:rPr>
              <w:t xml:space="preserve"> ВО, работники ОО)</w:t>
            </w:r>
          </w:p>
        </w:tc>
        <w:tc>
          <w:tcPr>
            <w:tcW w:w="1505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Подразделение института (кафедра)</w:t>
            </w:r>
          </w:p>
        </w:tc>
        <w:tc>
          <w:tcPr>
            <w:tcW w:w="1920" w:type="dxa"/>
            <w:shd w:val="clear" w:color="auto" w:fill="auto"/>
          </w:tcPr>
          <w:p w:rsidR="00421F21" w:rsidRPr="000D27DF" w:rsidRDefault="00421F21" w:rsidP="00421F21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Ответственное лицо; ФИО, контактная информация</w:t>
            </w:r>
          </w:p>
        </w:tc>
      </w:tr>
      <w:bookmarkEnd w:id="0"/>
      <w:tr w:rsidR="00A21678" w:rsidRPr="000D27DF">
        <w:tc>
          <w:tcPr>
            <w:tcW w:w="616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1.</w:t>
            </w:r>
          </w:p>
        </w:tc>
        <w:tc>
          <w:tcPr>
            <w:tcW w:w="1788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28.09.2023</w:t>
            </w:r>
          </w:p>
        </w:tc>
        <w:tc>
          <w:tcPr>
            <w:tcW w:w="1591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>День дошкольного работника (Интерактивная площадка «Профессия, которую мы выбираем!»)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1678" w:rsidRPr="000D27DF" w:rsidRDefault="00A21678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>Популяризация профессии</w:t>
            </w:r>
            <w:r w:rsidR="001F0141"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педагога-воспитателя</w:t>
            </w: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среди студентов</w:t>
            </w:r>
          </w:p>
          <w:p w:rsidR="00A21678" w:rsidRPr="000D27DF" w:rsidRDefault="00A21678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>Формирование ценностного отношения к профессии педагога-воспитателя; формирование базовой культуры личности</w:t>
            </w:r>
          </w:p>
          <w:p w:rsidR="00A21678" w:rsidRPr="000D27DF" w:rsidRDefault="00A21678">
            <w:pPr>
              <w:pStyle w:val="TableContents"/>
              <w:snapToGrid w:val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>Формирование корпоративной культуры</w:t>
            </w:r>
          </w:p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Развитие компетенций в области профессионального взаимодействия с партнерами, в т. ч. с </w:t>
            </w:r>
            <w:r w:rsidRPr="000D27DF">
              <w:rPr>
                <w:rFonts w:eastAsia="Times New Roman" w:cs="Times New Roman"/>
                <w:sz w:val="22"/>
                <w:szCs w:val="22"/>
                <w:lang w:eastAsia="ru-RU"/>
              </w:rPr>
              <w:lastRenderedPageBreak/>
              <w:t>БДОО</w:t>
            </w:r>
          </w:p>
        </w:tc>
        <w:tc>
          <w:tcPr>
            <w:tcW w:w="1610" w:type="dxa"/>
            <w:shd w:val="clear" w:color="auto" w:fill="auto"/>
          </w:tcPr>
          <w:p w:rsidR="00A21678" w:rsidRPr="000D27DF" w:rsidRDefault="00401812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lastRenderedPageBreak/>
              <w:t>Маркса, 100, 2 этаж</w:t>
            </w:r>
          </w:p>
        </w:tc>
        <w:tc>
          <w:tcPr>
            <w:tcW w:w="1672" w:type="dxa"/>
            <w:shd w:val="clear" w:color="auto" w:fill="auto"/>
          </w:tcPr>
          <w:p w:rsidR="00A21678" w:rsidRPr="000D27DF" w:rsidRDefault="005E6445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О</w:t>
            </w:r>
            <w:r w:rsidR="00401812" w:rsidRPr="000D27DF">
              <w:rPr>
                <w:sz w:val="22"/>
                <w:szCs w:val="22"/>
              </w:rPr>
              <w:t>бучающие</w:t>
            </w:r>
            <w:r w:rsidRPr="000D27DF">
              <w:rPr>
                <w:sz w:val="22"/>
                <w:szCs w:val="22"/>
              </w:rPr>
              <w:t>ся</w:t>
            </w:r>
            <w:r w:rsidR="00401812" w:rsidRPr="000D27DF">
              <w:rPr>
                <w:sz w:val="22"/>
                <w:szCs w:val="22"/>
              </w:rPr>
              <w:t xml:space="preserve"> ВО, работники </w:t>
            </w:r>
            <w:r w:rsidRPr="000D27DF">
              <w:rPr>
                <w:sz w:val="22"/>
                <w:szCs w:val="22"/>
              </w:rPr>
              <w:t>Д</w:t>
            </w:r>
            <w:r w:rsidR="00401812" w:rsidRPr="000D27DF">
              <w:rPr>
                <w:sz w:val="22"/>
                <w:szCs w:val="22"/>
              </w:rPr>
              <w:t>ОО</w:t>
            </w:r>
          </w:p>
        </w:tc>
        <w:tc>
          <w:tcPr>
            <w:tcW w:w="1505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ИППО (Кафедра психологии и педагогики детства)</w:t>
            </w:r>
          </w:p>
        </w:tc>
        <w:tc>
          <w:tcPr>
            <w:tcW w:w="1920" w:type="dxa"/>
            <w:shd w:val="clear" w:color="auto" w:fill="auto"/>
          </w:tcPr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Кафедра психологии и педагогики детства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Т.А. Шкерина +79082202328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Е.В. Улыбина + 7 9833639173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М.А. Кухар +7 9080197712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И.Г. Каблукова +7 902 9407996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А.Ф. Гох +7 9029139150</w:t>
            </w:r>
          </w:p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</w:tr>
      <w:tr w:rsidR="004035ED" w:rsidRPr="000D27DF">
        <w:trPr>
          <w:trHeight w:val="1512"/>
        </w:trPr>
        <w:tc>
          <w:tcPr>
            <w:tcW w:w="616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788" w:type="dxa"/>
            <w:vMerge w:val="restart"/>
            <w:shd w:val="clear" w:color="auto" w:fill="auto"/>
          </w:tcPr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Март ‒ апрель</w:t>
            </w:r>
          </w:p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2024</w:t>
            </w:r>
          </w:p>
        </w:tc>
        <w:tc>
          <w:tcPr>
            <w:tcW w:w="1591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Интерактивные семинары для педагогов ДОО</w:t>
            </w:r>
          </w:p>
        </w:tc>
        <w:tc>
          <w:tcPr>
            <w:tcW w:w="2242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Развитие мотивации молодых педагогов к получению высшего педагогического и психолого-педагогического образования (бакалавриат, магистратура КГПУ)</w:t>
            </w:r>
          </w:p>
        </w:tc>
        <w:tc>
          <w:tcPr>
            <w:tcW w:w="1610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672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Работники ДОО</w:t>
            </w:r>
          </w:p>
        </w:tc>
        <w:tc>
          <w:tcPr>
            <w:tcW w:w="1505" w:type="dxa"/>
            <w:vMerge w:val="restart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ИППО (кафедра психологии и педагогики детства)</w:t>
            </w:r>
          </w:p>
        </w:tc>
        <w:tc>
          <w:tcPr>
            <w:tcW w:w="1920" w:type="dxa"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</w:tr>
      <w:tr w:rsidR="004035ED">
        <w:trPr>
          <w:trHeight w:val="876"/>
        </w:trPr>
        <w:tc>
          <w:tcPr>
            <w:tcW w:w="616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МАДОУ № 257,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г. Красноярск,</w:t>
            </w:r>
          </w:p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очно</w:t>
            </w:r>
          </w:p>
        </w:tc>
        <w:tc>
          <w:tcPr>
            <w:tcW w:w="1672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A21678" w:rsidRPr="000D27DF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Кафедра психологии и педагогики детства</w:t>
            </w:r>
          </w:p>
          <w:p w:rsidR="00A21678" w:rsidRPr="000D27DF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Арамачева Л.В. +7 9029187982</w:t>
            </w:r>
          </w:p>
          <w:p w:rsidR="00A21678" w:rsidRPr="00421F21" w:rsidRDefault="00A21678">
            <w:pPr>
              <w:pStyle w:val="Standard"/>
              <w:rPr>
                <w:sz w:val="22"/>
                <w:szCs w:val="22"/>
              </w:rPr>
            </w:pPr>
            <w:r w:rsidRPr="000D27DF">
              <w:rPr>
                <w:sz w:val="22"/>
                <w:szCs w:val="22"/>
              </w:rPr>
              <w:t>Тихонович Т.Ю. +7 9082055549</w:t>
            </w:r>
          </w:p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</w:tr>
      <w:tr w:rsidR="004035ED">
        <w:trPr>
          <w:trHeight w:val="1176"/>
        </w:trPr>
        <w:tc>
          <w:tcPr>
            <w:tcW w:w="616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788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610" w:type="dxa"/>
            <w:shd w:val="clear" w:color="auto" w:fill="auto"/>
          </w:tcPr>
          <w:p w:rsidR="00A21678" w:rsidRPr="00421F21" w:rsidRDefault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 xml:space="preserve">МБДОУ №204, </w:t>
            </w:r>
            <w:r w:rsidRPr="00421F21">
              <w:rPr>
                <w:sz w:val="22"/>
                <w:szCs w:val="22"/>
              </w:rPr>
              <w:br/>
              <w:t>г. Красноярск,</w:t>
            </w:r>
          </w:p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>очно</w:t>
            </w:r>
          </w:p>
        </w:tc>
        <w:tc>
          <w:tcPr>
            <w:tcW w:w="1672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>Т.А. Шкерина +79082202328</w:t>
            </w:r>
          </w:p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>И.Г. Каблукова +7 902 9407996</w:t>
            </w:r>
          </w:p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>М.А. Кухар +7 9080197712</w:t>
            </w:r>
          </w:p>
          <w:p w:rsidR="00A21678" w:rsidRPr="00421F21" w:rsidRDefault="00A21678" w:rsidP="00A21678">
            <w:pPr>
              <w:pStyle w:val="Standard"/>
              <w:rPr>
                <w:sz w:val="22"/>
                <w:szCs w:val="22"/>
              </w:rPr>
            </w:pPr>
            <w:r w:rsidRPr="00421F21">
              <w:rPr>
                <w:sz w:val="22"/>
                <w:szCs w:val="22"/>
              </w:rPr>
              <w:t>(по согласованию ППС кафедры</w:t>
            </w:r>
          </w:p>
        </w:tc>
      </w:tr>
    </w:tbl>
    <w:p w:rsidR="00421F21" w:rsidRPr="00421F21" w:rsidRDefault="00421F21" w:rsidP="00421F21">
      <w:pPr>
        <w:pStyle w:val="Standard"/>
        <w:rPr>
          <w:sz w:val="22"/>
          <w:szCs w:val="22"/>
        </w:rPr>
      </w:pPr>
    </w:p>
    <w:p w:rsidR="00421F21" w:rsidRPr="00421F21" w:rsidRDefault="00421F21" w:rsidP="00421F21">
      <w:pPr>
        <w:pStyle w:val="Standard"/>
        <w:rPr>
          <w:sz w:val="22"/>
          <w:szCs w:val="22"/>
        </w:rPr>
      </w:pPr>
    </w:p>
    <w:p w:rsidR="00421F21" w:rsidRPr="003C76A5" w:rsidRDefault="00421F21">
      <w:pPr>
        <w:pStyle w:val="Standard"/>
        <w:rPr>
          <w:sz w:val="22"/>
          <w:szCs w:val="22"/>
        </w:rPr>
      </w:pPr>
    </w:p>
    <w:sectPr w:rsidR="00421F21" w:rsidRPr="003C76A5">
      <w:footerReference w:type="default" r:id="rId6"/>
      <w:pgSz w:w="16838" w:h="11906" w:orient="landscape"/>
      <w:pgMar w:top="1701" w:right="1134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4C9" w:rsidRDefault="000004C9" w:rsidP="00FA7F6E">
      <w:r>
        <w:separator/>
      </w:r>
    </w:p>
  </w:endnote>
  <w:endnote w:type="continuationSeparator" w:id="1">
    <w:p w:rsidR="000004C9" w:rsidRDefault="000004C9" w:rsidP="00FA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F6E" w:rsidRDefault="00FA7F6E">
    <w:pPr>
      <w:pStyle w:val="af0"/>
      <w:jc w:val="right"/>
    </w:pPr>
    <w:fldSimple w:instr="PAGE   \* MERGEFORMAT">
      <w:r w:rsidR="00725C50">
        <w:rPr>
          <w:noProof/>
        </w:rPr>
        <w:t>1</w:t>
      </w:r>
    </w:fldSimple>
  </w:p>
  <w:p w:rsidR="00FA7F6E" w:rsidRDefault="00FA7F6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4C9" w:rsidRDefault="000004C9" w:rsidP="00FA7F6E">
      <w:r>
        <w:separator/>
      </w:r>
    </w:p>
  </w:footnote>
  <w:footnote w:type="continuationSeparator" w:id="1">
    <w:p w:rsidR="000004C9" w:rsidRDefault="000004C9" w:rsidP="00FA7F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CD8"/>
    <w:rsid w:val="000004C9"/>
    <w:rsid w:val="0001369E"/>
    <w:rsid w:val="0001470B"/>
    <w:rsid w:val="00021ABA"/>
    <w:rsid w:val="00031DEA"/>
    <w:rsid w:val="00035F1E"/>
    <w:rsid w:val="0005486E"/>
    <w:rsid w:val="00060C64"/>
    <w:rsid w:val="000621E3"/>
    <w:rsid w:val="00071628"/>
    <w:rsid w:val="000856B5"/>
    <w:rsid w:val="000874BF"/>
    <w:rsid w:val="00087B6B"/>
    <w:rsid w:val="00091C40"/>
    <w:rsid w:val="000B1AA8"/>
    <w:rsid w:val="000B7A16"/>
    <w:rsid w:val="000C1C34"/>
    <w:rsid w:val="000C2FA6"/>
    <w:rsid w:val="000D27DF"/>
    <w:rsid w:val="000D4342"/>
    <w:rsid w:val="000E14A3"/>
    <w:rsid w:val="000F467A"/>
    <w:rsid w:val="000F5049"/>
    <w:rsid w:val="000F5CAC"/>
    <w:rsid w:val="0011059D"/>
    <w:rsid w:val="00114F02"/>
    <w:rsid w:val="00120F2E"/>
    <w:rsid w:val="00126DBC"/>
    <w:rsid w:val="001313C8"/>
    <w:rsid w:val="0014624A"/>
    <w:rsid w:val="00152BF8"/>
    <w:rsid w:val="00157807"/>
    <w:rsid w:val="00163B9A"/>
    <w:rsid w:val="001749C8"/>
    <w:rsid w:val="00196E36"/>
    <w:rsid w:val="001A1579"/>
    <w:rsid w:val="001A47AF"/>
    <w:rsid w:val="001A70B5"/>
    <w:rsid w:val="001B0CB9"/>
    <w:rsid w:val="001C3A4C"/>
    <w:rsid w:val="001D0796"/>
    <w:rsid w:val="001D21E6"/>
    <w:rsid w:val="001E0A42"/>
    <w:rsid w:val="001E195D"/>
    <w:rsid w:val="001F0141"/>
    <w:rsid w:val="001F065E"/>
    <w:rsid w:val="001F619D"/>
    <w:rsid w:val="00202D56"/>
    <w:rsid w:val="0020470A"/>
    <w:rsid w:val="00204A21"/>
    <w:rsid w:val="0021051E"/>
    <w:rsid w:val="00210F45"/>
    <w:rsid w:val="002127F6"/>
    <w:rsid w:val="00215EDC"/>
    <w:rsid w:val="00230180"/>
    <w:rsid w:val="00234512"/>
    <w:rsid w:val="0023481E"/>
    <w:rsid w:val="00243BC7"/>
    <w:rsid w:val="0024446A"/>
    <w:rsid w:val="00253752"/>
    <w:rsid w:val="0025594F"/>
    <w:rsid w:val="00266FBD"/>
    <w:rsid w:val="0027556F"/>
    <w:rsid w:val="00275910"/>
    <w:rsid w:val="00280C75"/>
    <w:rsid w:val="002864C4"/>
    <w:rsid w:val="002933E2"/>
    <w:rsid w:val="00293504"/>
    <w:rsid w:val="002A24C8"/>
    <w:rsid w:val="002A3850"/>
    <w:rsid w:val="002A6E4E"/>
    <w:rsid w:val="002A7CED"/>
    <w:rsid w:val="002B6A93"/>
    <w:rsid w:val="002D114D"/>
    <w:rsid w:val="002E7757"/>
    <w:rsid w:val="002F22F7"/>
    <w:rsid w:val="00301DD4"/>
    <w:rsid w:val="00314D9B"/>
    <w:rsid w:val="00325139"/>
    <w:rsid w:val="00345720"/>
    <w:rsid w:val="00347C59"/>
    <w:rsid w:val="00350868"/>
    <w:rsid w:val="00360828"/>
    <w:rsid w:val="0036596F"/>
    <w:rsid w:val="00370782"/>
    <w:rsid w:val="00372DC4"/>
    <w:rsid w:val="00381F65"/>
    <w:rsid w:val="0038253F"/>
    <w:rsid w:val="003A154F"/>
    <w:rsid w:val="003A4CD4"/>
    <w:rsid w:val="003A670B"/>
    <w:rsid w:val="003C1C3B"/>
    <w:rsid w:val="003C76A5"/>
    <w:rsid w:val="003D28FD"/>
    <w:rsid w:val="003D6A27"/>
    <w:rsid w:val="00401812"/>
    <w:rsid w:val="0040183B"/>
    <w:rsid w:val="004035ED"/>
    <w:rsid w:val="00415677"/>
    <w:rsid w:val="00421F21"/>
    <w:rsid w:val="004442A6"/>
    <w:rsid w:val="0044533C"/>
    <w:rsid w:val="00445597"/>
    <w:rsid w:val="00456051"/>
    <w:rsid w:val="004605BC"/>
    <w:rsid w:val="0046278C"/>
    <w:rsid w:val="0047524C"/>
    <w:rsid w:val="00477496"/>
    <w:rsid w:val="0048497D"/>
    <w:rsid w:val="00490795"/>
    <w:rsid w:val="00491779"/>
    <w:rsid w:val="00491EC9"/>
    <w:rsid w:val="00491EDB"/>
    <w:rsid w:val="00494FAA"/>
    <w:rsid w:val="00495F4A"/>
    <w:rsid w:val="004B6263"/>
    <w:rsid w:val="004C529F"/>
    <w:rsid w:val="004E3925"/>
    <w:rsid w:val="00502297"/>
    <w:rsid w:val="00504CB6"/>
    <w:rsid w:val="00504F83"/>
    <w:rsid w:val="005125FE"/>
    <w:rsid w:val="00514B2C"/>
    <w:rsid w:val="00524833"/>
    <w:rsid w:val="005266AC"/>
    <w:rsid w:val="00530792"/>
    <w:rsid w:val="005356E3"/>
    <w:rsid w:val="005456BC"/>
    <w:rsid w:val="005505E6"/>
    <w:rsid w:val="00554489"/>
    <w:rsid w:val="005651C0"/>
    <w:rsid w:val="005662D9"/>
    <w:rsid w:val="00571702"/>
    <w:rsid w:val="00574945"/>
    <w:rsid w:val="0057568B"/>
    <w:rsid w:val="005D694B"/>
    <w:rsid w:val="005E2A01"/>
    <w:rsid w:val="005E6445"/>
    <w:rsid w:val="00612F0F"/>
    <w:rsid w:val="00617AD4"/>
    <w:rsid w:val="00622B65"/>
    <w:rsid w:val="00627742"/>
    <w:rsid w:val="00644FA0"/>
    <w:rsid w:val="00647792"/>
    <w:rsid w:val="00647844"/>
    <w:rsid w:val="00650D49"/>
    <w:rsid w:val="00661174"/>
    <w:rsid w:val="00671261"/>
    <w:rsid w:val="00677E91"/>
    <w:rsid w:val="00681582"/>
    <w:rsid w:val="0069066A"/>
    <w:rsid w:val="006B38C9"/>
    <w:rsid w:val="006E7030"/>
    <w:rsid w:val="006E7A91"/>
    <w:rsid w:val="007005B0"/>
    <w:rsid w:val="007031B7"/>
    <w:rsid w:val="00712035"/>
    <w:rsid w:val="007140EB"/>
    <w:rsid w:val="00717A0A"/>
    <w:rsid w:val="00722674"/>
    <w:rsid w:val="00722C85"/>
    <w:rsid w:val="00725C50"/>
    <w:rsid w:val="007300F4"/>
    <w:rsid w:val="00732485"/>
    <w:rsid w:val="00736FB7"/>
    <w:rsid w:val="00745BD6"/>
    <w:rsid w:val="0078298F"/>
    <w:rsid w:val="0078583C"/>
    <w:rsid w:val="00786093"/>
    <w:rsid w:val="007A18F1"/>
    <w:rsid w:val="007A2C0B"/>
    <w:rsid w:val="007C272B"/>
    <w:rsid w:val="007D0D7A"/>
    <w:rsid w:val="007D1FD7"/>
    <w:rsid w:val="007D39AC"/>
    <w:rsid w:val="007D426E"/>
    <w:rsid w:val="007D4CCA"/>
    <w:rsid w:val="007D69A2"/>
    <w:rsid w:val="007F2340"/>
    <w:rsid w:val="0080436D"/>
    <w:rsid w:val="0080512F"/>
    <w:rsid w:val="00817C32"/>
    <w:rsid w:val="00820C0B"/>
    <w:rsid w:val="00836F42"/>
    <w:rsid w:val="00841F24"/>
    <w:rsid w:val="00847BFF"/>
    <w:rsid w:val="008616C4"/>
    <w:rsid w:val="00861CC2"/>
    <w:rsid w:val="00862C26"/>
    <w:rsid w:val="008B4D5E"/>
    <w:rsid w:val="008C7612"/>
    <w:rsid w:val="008D12C0"/>
    <w:rsid w:val="008E49DC"/>
    <w:rsid w:val="008F4DE8"/>
    <w:rsid w:val="008F4F33"/>
    <w:rsid w:val="008F63B2"/>
    <w:rsid w:val="009204A7"/>
    <w:rsid w:val="0093123B"/>
    <w:rsid w:val="00934B32"/>
    <w:rsid w:val="009364C6"/>
    <w:rsid w:val="00952039"/>
    <w:rsid w:val="0095251B"/>
    <w:rsid w:val="00956D0A"/>
    <w:rsid w:val="00957F24"/>
    <w:rsid w:val="00964E50"/>
    <w:rsid w:val="0096708E"/>
    <w:rsid w:val="009904E1"/>
    <w:rsid w:val="00996E27"/>
    <w:rsid w:val="009A0A9D"/>
    <w:rsid w:val="009A6789"/>
    <w:rsid w:val="009C7637"/>
    <w:rsid w:val="009E77F2"/>
    <w:rsid w:val="009E783F"/>
    <w:rsid w:val="00A00E9D"/>
    <w:rsid w:val="00A036EE"/>
    <w:rsid w:val="00A15C6B"/>
    <w:rsid w:val="00A21678"/>
    <w:rsid w:val="00A21C94"/>
    <w:rsid w:val="00A2301A"/>
    <w:rsid w:val="00A43C27"/>
    <w:rsid w:val="00A54377"/>
    <w:rsid w:val="00A56D56"/>
    <w:rsid w:val="00A6727E"/>
    <w:rsid w:val="00A714A1"/>
    <w:rsid w:val="00A75BC0"/>
    <w:rsid w:val="00A76A5D"/>
    <w:rsid w:val="00A91492"/>
    <w:rsid w:val="00A91A63"/>
    <w:rsid w:val="00A91FAF"/>
    <w:rsid w:val="00A9265D"/>
    <w:rsid w:val="00AA1D34"/>
    <w:rsid w:val="00AA6F2D"/>
    <w:rsid w:val="00AA77C1"/>
    <w:rsid w:val="00AB264F"/>
    <w:rsid w:val="00AD631F"/>
    <w:rsid w:val="00AE1999"/>
    <w:rsid w:val="00AE7F25"/>
    <w:rsid w:val="00AF0597"/>
    <w:rsid w:val="00AF4052"/>
    <w:rsid w:val="00B007C2"/>
    <w:rsid w:val="00B05EA9"/>
    <w:rsid w:val="00B05F53"/>
    <w:rsid w:val="00B4736D"/>
    <w:rsid w:val="00B54502"/>
    <w:rsid w:val="00B55770"/>
    <w:rsid w:val="00B5759F"/>
    <w:rsid w:val="00B773DE"/>
    <w:rsid w:val="00B81848"/>
    <w:rsid w:val="00B85E12"/>
    <w:rsid w:val="00B961B0"/>
    <w:rsid w:val="00BC1A4C"/>
    <w:rsid w:val="00BD19C9"/>
    <w:rsid w:val="00BD288C"/>
    <w:rsid w:val="00BD48B6"/>
    <w:rsid w:val="00BE7941"/>
    <w:rsid w:val="00BF02E7"/>
    <w:rsid w:val="00C01332"/>
    <w:rsid w:val="00C03519"/>
    <w:rsid w:val="00C0790A"/>
    <w:rsid w:val="00C103A3"/>
    <w:rsid w:val="00C15D7B"/>
    <w:rsid w:val="00C16C45"/>
    <w:rsid w:val="00C17AB2"/>
    <w:rsid w:val="00C32C21"/>
    <w:rsid w:val="00C46DCB"/>
    <w:rsid w:val="00C64DFB"/>
    <w:rsid w:val="00C75CD8"/>
    <w:rsid w:val="00C81FF6"/>
    <w:rsid w:val="00C8212F"/>
    <w:rsid w:val="00C83236"/>
    <w:rsid w:val="00C85565"/>
    <w:rsid w:val="00C870EA"/>
    <w:rsid w:val="00C8724C"/>
    <w:rsid w:val="00C94C3E"/>
    <w:rsid w:val="00C9705C"/>
    <w:rsid w:val="00C97807"/>
    <w:rsid w:val="00CA0F73"/>
    <w:rsid w:val="00CA104C"/>
    <w:rsid w:val="00CB2F33"/>
    <w:rsid w:val="00CB3AAB"/>
    <w:rsid w:val="00CC2201"/>
    <w:rsid w:val="00CE6C8B"/>
    <w:rsid w:val="00CF05BB"/>
    <w:rsid w:val="00CF67C6"/>
    <w:rsid w:val="00D070F0"/>
    <w:rsid w:val="00D119FB"/>
    <w:rsid w:val="00D165C1"/>
    <w:rsid w:val="00D16883"/>
    <w:rsid w:val="00D203C4"/>
    <w:rsid w:val="00D217DE"/>
    <w:rsid w:val="00D26E30"/>
    <w:rsid w:val="00D26ECF"/>
    <w:rsid w:val="00D340D1"/>
    <w:rsid w:val="00D40659"/>
    <w:rsid w:val="00D40A2A"/>
    <w:rsid w:val="00D462DE"/>
    <w:rsid w:val="00D52360"/>
    <w:rsid w:val="00D52E58"/>
    <w:rsid w:val="00D63DDC"/>
    <w:rsid w:val="00D66C1F"/>
    <w:rsid w:val="00D711FA"/>
    <w:rsid w:val="00D77978"/>
    <w:rsid w:val="00D94DFB"/>
    <w:rsid w:val="00DA7B34"/>
    <w:rsid w:val="00DB2CE9"/>
    <w:rsid w:val="00DC0B57"/>
    <w:rsid w:val="00DD00FB"/>
    <w:rsid w:val="00DD4430"/>
    <w:rsid w:val="00DD4E8D"/>
    <w:rsid w:val="00E01B7B"/>
    <w:rsid w:val="00E05F0A"/>
    <w:rsid w:val="00E12E4D"/>
    <w:rsid w:val="00E32C0F"/>
    <w:rsid w:val="00E34E2D"/>
    <w:rsid w:val="00E4132E"/>
    <w:rsid w:val="00E42190"/>
    <w:rsid w:val="00E4563F"/>
    <w:rsid w:val="00E516AF"/>
    <w:rsid w:val="00E55B0C"/>
    <w:rsid w:val="00E56101"/>
    <w:rsid w:val="00E67CF8"/>
    <w:rsid w:val="00E76C65"/>
    <w:rsid w:val="00E975D5"/>
    <w:rsid w:val="00EA1DC6"/>
    <w:rsid w:val="00EA7A3C"/>
    <w:rsid w:val="00EB25FE"/>
    <w:rsid w:val="00EB2619"/>
    <w:rsid w:val="00EC3973"/>
    <w:rsid w:val="00EE1D45"/>
    <w:rsid w:val="00EE22F6"/>
    <w:rsid w:val="00EE4099"/>
    <w:rsid w:val="00F000D7"/>
    <w:rsid w:val="00F05363"/>
    <w:rsid w:val="00F05CB7"/>
    <w:rsid w:val="00F10BAD"/>
    <w:rsid w:val="00F171C5"/>
    <w:rsid w:val="00F25E33"/>
    <w:rsid w:val="00F42712"/>
    <w:rsid w:val="00F46B31"/>
    <w:rsid w:val="00F70671"/>
    <w:rsid w:val="00F75545"/>
    <w:rsid w:val="00F85A9E"/>
    <w:rsid w:val="00F95163"/>
    <w:rsid w:val="00FA2999"/>
    <w:rsid w:val="00FA7CC5"/>
    <w:rsid w:val="00FA7F6E"/>
    <w:rsid w:val="00FB2D91"/>
    <w:rsid w:val="00FB5FA1"/>
    <w:rsid w:val="00FB7E8B"/>
    <w:rsid w:val="00FC1C27"/>
    <w:rsid w:val="00FE30C7"/>
    <w:rsid w:val="00FE4971"/>
    <w:rsid w:val="00FF4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Droid Sans Fallback" w:cs="Lohit Hind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Mangal"/>
      <w:kern w:val="2"/>
      <w:sz w:val="16"/>
      <w:szCs w:val="14"/>
      <w:lang w:bidi="hi-IN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  <w:lang/>
    </w:rPr>
  </w:style>
  <w:style w:type="character" w:customStyle="1" w:styleId="a6">
    <w:name w:val="Неразрешенное упоминание"/>
    <w:rPr>
      <w:color w:val="605E5C"/>
      <w:shd w:val="clear" w:color="auto" w:fill="E1DFDD"/>
    </w:rPr>
  </w:style>
  <w:style w:type="paragraph" w:customStyle="1" w:styleId="20">
    <w:name w:val="Заголовок2"/>
    <w:basedOn w:val="a"/>
    <w:next w:val="a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Textbody"/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pPr>
      <w:suppressLineNumbers/>
    </w:pPr>
    <w:rPr>
      <w:rFonts w:cs="Lohit Devanagari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Droid Sans Fallback" w:cs="Lohit Hind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Lohit Devanagari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Lohit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rPr>
      <w:rFonts w:ascii="Tahoma" w:hAnsi="Tahoma" w:cs="Mangal"/>
      <w:sz w:val="16"/>
      <w:szCs w:val="1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table" w:styleId="ad">
    <w:name w:val="Table Grid"/>
    <w:basedOn w:val="a1"/>
    <w:uiPriority w:val="39"/>
    <w:rsid w:val="00D40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FA7F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Верхний колонтитул Знак"/>
    <w:link w:val="ae"/>
    <w:uiPriority w:val="99"/>
    <w:rsid w:val="00FA7F6E"/>
    <w:rPr>
      <w:rFonts w:eastAsia="Droid Sans Fallback" w:cs="Mangal"/>
      <w:kern w:val="2"/>
      <w:sz w:val="24"/>
      <w:szCs w:val="21"/>
      <w:lang w:eastAsia="zh-CN" w:bidi="hi-IN"/>
    </w:rPr>
  </w:style>
  <w:style w:type="paragraph" w:styleId="af0">
    <w:name w:val="footer"/>
    <w:basedOn w:val="a"/>
    <w:link w:val="af1"/>
    <w:uiPriority w:val="99"/>
    <w:unhideWhenUsed/>
    <w:rsid w:val="00FA7F6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1">
    <w:name w:val="Нижний колонтитул Знак"/>
    <w:link w:val="af0"/>
    <w:uiPriority w:val="99"/>
    <w:rsid w:val="00FA7F6E"/>
    <w:rPr>
      <w:rFonts w:eastAsia="Droid Sans Fallback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1995-11-21T10:41:00Z</cp:lastPrinted>
  <dcterms:created xsi:type="dcterms:W3CDTF">2024-01-27T08:12:00Z</dcterms:created>
  <dcterms:modified xsi:type="dcterms:W3CDTF">2024-01-27T08:12:00Z</dcterms:modified>
</cp:coreProperties>
</file>